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28.04.202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23770" cy="535305"/>
                      <wp:effectExtent l="0" t="0" r="0" b="0"/>
                      <wp:wrapNone/>
                      <wp:docPr id="2" name="Изображение2"/>
                      <a:graphic xmlns:a="http://schemas.openxmlformats.org/drawingml/2006/main">
                        <a:graphicData uri="http://schemas.microsoft.com/office/word/2010/wordprocessingShape">
                          <wps:wsp>
                            <wps:cNvSpPr/>
                            <wps:spPr>
                              <a:xfrm>
                                <a:off x="0" y="0"/>
                                <a:ext cx="2223000" cy="53460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5pt;height:42.05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29 апреля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Преимущественно без осадков</w:t>
      </w:r>
      <w:r>
        <w:rPr>
          <w:rFonts w:eastAsia="Arial" w:cs="Arial" w:ascii="Times new roman" w:hAnsi="Times new roman"/>
          <w:color w:val="auto"/>
          <w:sz w:val="24"/>
          <w:szCs w:val="24"/>
        </w:rPr>
        <w:t xml:space="preserve">. Ветер </w:t>
      </w:r>
      <w:r>
        <w:rPr>
          <w:rFonts w:eastAsia="Arial" w:cs="Times new roman" w:ascii="Times new roman" w:hAnsi="Times new roman"/>
          <w:color w:val="auto"/>
          <w:sz w:val="24"/>
          <w:szCs w:val="24"/>
        </w:rPr>
        <w:t>с</w:t>
      </w:r>
      <w:r>
        <w:rPr>
          <w:rFonts w:eastAsia="Arial" w:cs="Times new roman" w:ascii="Times new roman" w:hAnsi="Times new roman"/>
          <w:color w:val="auto"/>
          <w:sz w:val="24"/>
          <w:szCs w:val="24"/>
        </w:rPr>
        <w:t>еверо-западный, 2-7 м/с</w:t>
      </w:r>
      <w:r>
        <w:rPr>
          <w:rFonts w:eastAsia="Arial" w:cs="Times New Roman" w:ascii="Times new roman" w:hAnsi="Times new roman"/>
          <w:color w:val="auto"/>
          <w:sz w:val="24"/>
          <w:szCs w:val="24"/>
        </w:rPr>
        <w:t>.</w:t>
      </w:r>
      <w:r>
        <w:rPr>
          <w:rFonts w:eastAsia="Arial" w:cs="Times New Roman"/>
          <w:color w:val="auto"/>
          <w:sz w:val="24"/>
          <w:szCs w:val="24"/>
        </w:rPr>
        <w:t xml:space="preserve"> </w:t>
      </w:r>
      <w:bookmarkStart w:id="0" w:name="__DdeLink__2633_1219950872"/>
      <w:bookmarkStart w:id="1" w:name="__DdeLink__9492_1809771745"/>
      <w:bookmarkStart w:id="2" w:name="__DdeLink__1900_2602816240"/>
      <w:bookmarkStart w:id="3" w:name="__DdeLink__6971_1008733088"/>
      <w:bookmarkStart w:id="4" w:name="__DdeLink__15920_3643242805"/>
      <w:bookmarkStart w:id="5" w:name="__DdeLink__492_4215499199"/>
      <w:bookmarkStart w:id="6" w:name="__DdeLink__417_479931278"/>
      <w:bookmarkStart w:id="7" w:name="__DdeLink__312_2481037630"/>
      <w:bookmarkStart w:id="8" w:name="__DdeLink__2301_1057431535"/>
      <w:bookmarkStart w:id="9" w:name="__DdeLink__420_246716379"/>
      <w:bookmarkStart w:id="10" w:name="__DdeLink__4335_3762997684"/>
      <w:bookmarkStart w:id="11" w:name="__DdeLink__4301_2108927392"/>
      <w:bookmarkStart w:id="12" w:name="__DdeLink__8776_1238342660"/>
      <w:bookmarkStart w:id="13" w:name="__DdeLink__2596_3785924683"/>
      <w:bookmarkStart w:id="14" w:name="__DdeLink__4726_1991701590"/>
      <w:bookmarkStart w:id="15" w:name="__DdeLink__4058_295980833"/>
      <w:bookmarkStart w:id="16" w:name="__DdeLink__2989_3577993372"/>
      <w:bookmarkStart w:id="17" w:name="__DdeLink__640_680390011"/>
      <w:r>
        <w:rPr>
          <w:rFonts w:cs="Arial" w:ascii="Times new roman" w:hAnsi="Times new roman"/>
          <w:color w:val="auto"/>
          <w:sz w:val="24"/>
          <w:szCs w:val="24"/>
        </w:rPr>
        <w:t>Температура воздуха по области: ночью -3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2</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 xml:space="preserve">днем </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11</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6</w:t>
      </w:r>
      <w:r>
        <w:rPr>
          <w:rFonts w:eastAsia="Arial" w:cs="Arial" w:ascii="Times new roman" w:hAnsi="Times new roman"/>
          <w:color w:val="auto"/>
          <w:sz w:val="24"/>
          <w:szCs w:val="24"/>
        </w:rPr>
        <w:t>°C</w:t>
      </w:r>
      <w:r>
        <w:rPr>
          <w:rFonts w:cs="Arial" w:ascii="Times new roman" w:hAnsi="Times new roman"/>
          <w:color w:val="auto"/>
          <w:sz w:val="24"/>
          <w:szCs w:val="24"/>
        </w:rPr>
        <w:t>. В Смоленске: ночью -</w:t>
      </w:r>
      <w:r>
        <w:rPr>
          <w:rFonts w:cs="Arial" w:ascii="Times new roman" w:hAnsi="Times new roman"/>
          <w:color w:val="auto"/>
          <w:sz w:val="24"/>
          <w:szCs w:val="24"/>
        </w:rPr>
        <w:t>2</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0</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w:t>
      </w:r>
      <w:r>
        <w:rPr>
          <w:rFonts w:cs="Arial" w:ascii="Times new roman" w:hAnsi="Times new roman"/>
          <w:color w:val="auto"/>
          <w:sz w:val="24"/>
          <w:szCs w:val="24"/>
        </w:rPr>
        <w:t>3</w:t>
      </w:r>
      <w:r>
        <w:rPr>
          <w:rFonts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5</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740 мм рт. столба, будет слабо расти</w:t>
      </w:r>
      <w:r>
        <w:rPr>
          <w:rFonts w:cs="Arial" w:ascii="Times new roman" w:hAnsi="Times 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3"/>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 xml:space="preserve">По состоянию на 28.04.2023 в Смоленской области зарегистрировано 148384 случая заболевания COVID-19 (прирост за сутки – 14 случаев). Количество лиц, находящихся под медицинским наблюдением – 283, в том числе на амбулаторном лечении – 215, в условиях изоляции в специализированных медицинских учреждениях – 68. </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2125278, в том числе за последние сутки - 1319.</w:t>
      </w:r>
    </w:p>
    <w:p>
      <w:pPr>
        <w:pStyle w:val="Style43"/>
        <w:widowControl w:val="false"/>
        <w:suppressAutoHyphens w:val="true"/>
        <w:bidi w:val="0"/>
        <w:spacing w:lineRule="auto" w:line="240" w:before="0" w:after="0"/>
        <w:ind w:left="0" w:right="0" w:firstLine="680"/>
        <w:jc w:val="both"/>
        <w:textAlignment w:val="baseline"/>
        <w:rPr>
          <w:color w:val="auto"/>
        </w:rPr>
      </w:pPr>
      <w:r>
        <w:rPr>
          <w:rFonts w:eastAsia="Times New Roman" w:cs="Times New Roman" w:ascii="Times new roman" w:hAnsi="Times new roman"/>
          <w:color w:val="auto"/>
          <w:kern w:val="0"/>
          <w:sz w:val="24"/>
          <w:szCs w:val="24"/>
          <w:lang w:val="ru-RU" w:eastAsia="ru-RU" w:bidi="ar-SA"/>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зарегистрировано, погибших нет.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color w:val="auto"/>
        </w:rPr>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0,10 - 0,14 (в Смоленске 0,12)</w:t>
      </w:r>
      <w:r>
        <w:rPr>
          <w:rFonts w:cs="Times new roman" w:ascii="Times new roman" w:hAnsi="Times new roman"/>
          <w:color w:val="auto"/>
          <w:sz w:val="24"/>
          <w:szCs w:val="24"/>
        </w:rPr>
        <w:t xml:space="preserve">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+11°C.</w:t>
      </w:r>
    </w:p>
    <w:p>
      <w:pPr>
        <w:pStyle w:val="Normal"/>
        <w:spacing w:lineRule="auto" w:line="240" w:before="0" w:after="0"/>
        <w:ind w:left="0" w:right="0" w:firstLine="680"/>
        <w:rPr>
          <w:color w:val="auto"/>
        </w:rPr>
      </w:pPr>
      <w:r>
        <w:rPr>
          <w:color w:val="auto"/>
        </w:rPr>
      </w:r>
    </w:p>
    <w:p>
      <w:pPr>
        <w:pStyle w:val="Normal"/>
        <w:widowControl w:val="false"/>
        <w:suppressAutoHyphens w:val="true"/>
        <w:bidi w:val="0"/>
        <w:spacing w:lineRule="auto" w:line="240" w:before="0" w:after="0"/>
        <w:ind w:left="0" w:right="0" w:hanging="0"/>
        <w:jc w:val="center"/>
        <w:textAlignment w:val="auto"/>
        <w:rPr>
          <w:color w:val="auto"/>
        </w:rPr>
      </w:pPr>
      <w:r>
        <w:rPr>
          <w:b/>
          <w:color w:val="auto"/>
          <w:sz w:val="24"/>
          <w:szCs w:val="24"/>
        </w:rPr>
        <w:t>Данные по уровням воды на реках и ГТС Смоленской области по состоянию на 28.04.2023</w:t>
      </w:r>
    </w:p>
    <w:tbl>
      <w:tblPr>
        <w:tblW w:w="1064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65"/>
        <w:gridCol w:w="949"/>
        <w:gridCol w:w="1680"/>
        <w:gridCol w:w="1215"/>
        <w:gridCol w:w="1080"/>
        <w:gridCol w:w="1086"/>
        <w:gridCol w:w="1118"/>
        <w:gridCol w:w="1487"/>
        <w:gridCol w:w="1468"/>
      </w:tblGrid>
      <w:tr>
        <w:trPr/>
        <w:tc>
          <w:tcPr>
            <w:tcW w:w="565"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lang w:bidi="en-US"/>
              </w:rPr>
            </w:pPr>
            <w:r>
              <w:rPr>
                <w:color w:val="auto"/>
                <w:sz w:val="22"/>
                <w:szCs w:val="22"/>
                <w:lang w:bidi="en-US"/>
              </w:rPr>
              <w:t>№</w:t>
            </w:r>
          </w:p>
          <w:p>
            <w:pPr>
              <w:pStyle w:val="Normal"/>
              <w:widowControl w:val="false"/>
              <w:spacing w:before="0" w:after="0"/>
              <w:jc w:val="center"/>
              <w:textAlignment w:val="auto"/>
              <w:rPr>
                <w:color w:val="auto"/>
                <w:sz w:val="22"/>
                <w:szCs w:val="22"/>
                <w:lang w:bidi="en-US"/>
              </w:rPr>
            </w:pPr>
            <w:r>
              <w:rPr>
                <w:color w:val="auto"/>
                <w:sz w:val="22"/>
                <w:szCs w:val="22"/>
                <w:lang w:bidi="en-US"/>
              </w:rPr>
              <w:t>п/п</w:t>
            </w:r>
          </w:p>
        </w:tc>
        <w:tc>
          <w:tcPr>
            <w:tcW w:w="94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Водный объект (река)</w:t>
            </w:r>
          </w:p>
        </w:tc>
        <w:tc>
          <w:tcPr>
            <w:tcW w:w="168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Пост наблюдения</w:t>
            </w:r>
          </w:p>
          <w:p>
            <w:pPr>
              <w:pStyle w:val="Normal"/>
              <w:widowControl w:val="false"/>
              <w:spacing w:before="0" w:after="0"/>
              <w:jc w:val="center"/>
              <w:textAlignment w:val="auto"/>
              <w:rPr>
                <w:color w:val="auto"/>
                <w:sz w:val="22"/>
                <w:szCs w:val="22"/>
              </w:rPr>
            </w:pPr>
            <w:r>
              <w:rPr>
                <w:color w:val="auto"/>
                <w:sz w:val="22"/>
                <w:szCs w:val="22"/>
              </w:rPr>
              <w:t>(населённый пункт)</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Уровни подтопления</w:t>
            </w:r>
          </w:p>
        </w:tc>
        <w:tc>
          <w:tcPr>
            <w:tcW w:w="22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Уровень воды</w:t>
            </w:r>
          </w:p>
          <w:p>
            <w:pPr>
              <w:pStyle w:val="Normal"/>
              <w:widowControl w:val="false"/>
              <w:spacing w:before="0" w:after="0"/>
              <w:jc w:val="center"/>
              <w:textAlignment w:val="auto"/>
              <w:rPr>
                <w:color w:val="auto"/>
                <w:sz w:val="22"/>
                <w:szCs w:val="22"/>
              </w:rPr>
            </w:pPr>
            <w:r>
              <w:rPr>
                <w:color w:val="auto"/>
                <w:sz w:val="22"/>
                <w:szCs w:val="22"/>
              </w:rPr>
              <w:t>фактический</w:t>
            </w:r>
          </w:p>
        </w:tc>
        <w:tc>
          <w:tcPr>
            <w:tcW w:w="148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Остаточный уровень подъема воды до критического уровня</w:t>
            </w:r>
          </w:p>
        </w:tc>
        <w:tc>
          <w:tcPr>
            <w:tcW w:w="146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Наличие ледостава</w:t>
            </w:r>
          </w:p>
        </w:tc>
      </w:tr>
      <w:tr>
        <w:trPr>
          <w:trHeight w:val="943" w:hRule="atLeast"/>
        </w:trPr>
        <w:tc>
          <w:tcPr>
            <w:tcW w:w="565"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94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68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2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критический уровень, см</w:t>
            </w:r>
          </w:p>
        </w:tc>
        <w:tc>
          <w:tcPr>
            <w:tcW w:w="10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опасный уровень, см</w:t>
            </w:r>
          </w:p>
        </w:tc>
        <w:tc>
          <w:tcPr>
            <w:tcW w:w="108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Текущий уровень, см</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Изменение за сутки (+,–) см</w:t>
            </w:r>
          </w:p>
        </w:tc>
        <w:tc>
          <w:tcPr>
            <w:tcW w:w="148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c>
          <w:tcPr>
            <w:tcW w:w="146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r>
      <w:tr>
        <w:trPr>
          <w:trHeight w:val="340"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1</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Болшево</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(Новодугинский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360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65</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0</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295</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2</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Дорогобуж</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(Дорогобужский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585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650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142</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-14</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443</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3</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Соловьево</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(Кардымовский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761</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845</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307</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-59</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454</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4</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Смоленск</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(г. Смоленск)</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630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451</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-78</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179</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5</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Вопь</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Капыревщина</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(Ярцевский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675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97</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-10</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578</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93"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6</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Сож</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Ускосы</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(Хиславичский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46</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+1</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359</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7</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Хмара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Красиловка</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(Починковский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450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109</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+4</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296</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8</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Каспля</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Демидов</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(Демидовский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738</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820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59</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-3</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679</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9</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Вязьма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Старая деревня</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(Вяземский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342</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380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54</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+2</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288</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52" w:hRule="atLeast"/>
        </w:trPr>
        <w:tc>
          <w:tcPr>
            <w:tcW w:w="56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10</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Зап. Двина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Велиж</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(Велижский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990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1100</w:t>
            </w:r>
          </w:p>
        </w:tc>
        <w:tc>
          <w:tcPr>
            <w:tcW w:w="108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2"/>
                <w:szCs w:val="22"/>
                <w:shd w:fill="auto" w:val="clear"/>
                <w:lang w:val="ru-RU" w:eastAsia="ru-RU" w:bidi="ar-SA"/>
              </w:rPr>
            </w:pPr>
            <w:r>
              <w:rPr>
                <w:rFonts w:eastAsia="Times New Roman" w:cs="Times New Roman" w:ascii="Times New Roman" w:hAnsi="Times New Roman"/>
                <w:color w:val="000000"/>
                <w:kern w:val="0"/>
                <w:sz w:val="22"/>
                <w:szCs w:val="22"/>
                <w:shd w:fill="auto" w:val="clear"/>
                <w:lang w:val="ru-RU" w:eastAsia="ru-RU" w:bidi="ar-SA"/>
              </w:rPr>
              <w:t>193</w:t>
            </w:r>
          </w:p>
        </w:tc>
        <w:tc>
          <w:tcPr>
            <w:tcW w:w="111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-27</w:t>
            </w:r>
          </w:p>
        </w:tc>
        <w:tc>
          <w:tcPr>
            <w:tcW w:w="1487" w:type="dxa"/>
            <w:tcBorders>
              <w:top w:val="single" w:sz="4" w:space="0" w:color="000000"/>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b/>
                <w:color w:val="000000"/>
                <w:sz w:val="22"/>
                <w:szCs w:val="22"/>
              </w:rPr>
            </w:pPr>
            <w:r>
              <w:rPr>
                <w:rFonts w:ascii="Times New Roman" w:hAnsi="Times New Roman"/>
                <w:b/>
                <w:color w:val="000000"/>
                <w:sz w:val="22"/>
                <w:szCs w:val="22"/>
              </w:rPr>
              <w:t>797</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r>
        <w:trPr>
          <w:trHeight w:val="412" w:hRule="atLeast"/>
        </w:trPr>
        <w:tc>
          <w:tcPr>
            <w:tcW w:w="565"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11</w:t>
            </w:r>
          </w:p>
        </w:tc>
        <w:tc>
          <w:tcPr>
            <w:tcW w:w="94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Гжать</w:t>
            </w:r>
          </w:p>
        </w:tc>
        <w:tc>
          <w:tcPr>
            <w:tcW w:w="168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color w:val="auto"/>
                <w:sz w:val="24"/>
                <w:szCs w:val="24"/>
                <w:shd w:fill="auto" w:val="clear"/>
              </w:rPr>
            </w:pPr>
            <w:r>
              <w:rPr>
                <w:color w:val="000000"/>
                <w:sz w:val="24"/>
                <w:szCs w:val="24"/>
                <w:shd w:fill="auto" w:val="clear"/>
              </w:rPr>
              <w:t>Гагарин</w:t>
            </w:r>
          </w:p>
          <w:p>
            <w:pPr>
              <w:pStyle w:val="Normal"/>
              <w:widowControl w:val="false"/>
              <w:spacing w:lineRule="auto" w:line="240" w:before="0" w:after="0"/>
              <w:jc w:val="center"/>
              <w:rPr>
                <w:rFonts w:ascii="Times New Roman" w:hAnsi="Times New Roman"/>
                <w:color w:val="auto"/>
                <w:sz w:val="16"/>
                <w:szCs w:val="16"/>
                <w:shd w:fill="auto" w:val="clear"/>
              </w:rPr>
            </w:pPr>
            <w:r>
              <w:rPr>
                <w:color w:val="000000"/>
                <w:sz w:val="16"/>
                <w:szCs w:val="16"/>
                <w:shd w:fill="auto" w:val="clear"/>
              </w:rPr>
              <w:t>(Гагаринский район)</w:t>
            </w:r>
          </w:p>
        </w:tc>
        <w:tc>
          <w:tcPr>
            <w:tcW w:w="12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w:t>
            </w:r>
          </w:p>
        </w:tc>
        <w:tc>
          <w:tcPr>
            <w:tcW w:w="10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eastAsia="Times New Roman" w:cs="Times New Roman"/>
                <w:color w:val="000000"/>
                <w:kern w:val="0"/>
                <w:sz w:val="22"/>
                <w:szCs w:val="22"/>
                <w:shd w:fill="auto" w:val="clear"/>
                <w:lang w:val="ru-RU" w:eastAsia="ru-RU" w:bidi="ar-SA"/>
              </w:rPr>
            </w:pPr>
            <w:r>
              <w:rPr>
                <w:rFonts w:eastAsia="Times New Roman" w:cs="Times New Roman"/>
                <w:color w:val="000000"/>
                <w:kern w:val="0"/>
                <w:sz w:val="22"/>
                <w:szCs w:val="22"/>
                <w:shd w:fill="auto" w:val="clear"/>
                <w:lang w:val="ru-RU" w:eastAsia="ru-RU" w:bidi="ar-SA"/>
              </w:rPr>
              <w:t>390</w:t>
            </w:r>
          </w:p>
        </w:tc>
        <w:tc>
          <w:tcPr>
            <w:tcW w:w="1086" w:type="dxa"/>
            <w:tcBorders>
              <w:left w:val="single" w:sz="4" w:space="0" w:color="000000"/>
              <w:bottom w:val="single" w:sz="4" w:space="0" w:color="000000"/>
              <w:right w:val="single" w:sz="4" w:space="0" w:color="000000"/>
            </w:tcBorders>
            <w:shd w:color="000000" w:fill="FFFFFF" w:val="clear"/>
            <w:vAlign w:val="center"/>
          </w:tcPr>
          <w:p>
            <w:pPr>
              <w:pStyle w:val="Style48"/>
              <w:widowControl w:val="false"/>
              <w:spacing w:lineRule="auto" w:line="240" w:before="0" w:after="0"/>
              <w:jc w:val="center"/>
              <w:rPr>
                <w:rFonts w:ascii="Times New Roman" w:hAnsi="Times New Roman" w:eastAsia="Times New Roman" w:cs="Times New Roman"/>
                <w:color w:val="000000"/>
                <w:kern w:val="0"/>
                <w:sz w:val="24"/>
                <w:szCs w:val="24"/>
                <w:shd w:fill="auto" w:val="clear"/>
                <w:lang w:val="ru-RU" w:eastAsia="ru-RU" w:bidi="ar-SA"/>
              </w:rPr>
            </w:pPr>
            <w:r>
              <w:rPr>
                <w:rFonts w:eastAsia="Times New Roman" w:cs="Times New Roman" w:ascii="Times New Roman" w:hAnsi="Times New Roman"/>
                <w:color w:val="000000"/>
                <w:kern w:val="0"/>
                <w:sz w:val="24"/>
                <w:szCs w:val="24"/>
                <w:shd w:fill="auto" w:val="clear"/>
                <w:lang w:val="ru-RU" w:eastAsia="ru-RU" w:bidi="ar-SA"/>
              </w:rPr>
              <w:t>-</w:t>
            </w:r>
          </w:p>
        </w:tc>
        <w:tc>
          <w:tcPr>
            <w:tcW w:w="111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szCs w:val="24"/>
                <w:shd w:fill="auto" w:val="clear"/>
              </w:rPr>
            </w:pPr>
            <w:r>
              <w:rPr>
                <w:rStyle w:val="Style41"/>
                <w:rFonts w:ascii="Times New Roman" w:hAnsi="Times New Roman"/>
                <w:b w:val="false"/>
                <w:bCs w:val="false"/>
                <w:color w:val="000000"/>
                <w:sz w:val="24"/>
                <w:szCs w:val="24"/>
                <w:shd w:fill="auto" w:val="clear"/>
              </w:rPr>
              <w:t>-</w:t>
            </w:r>
          </w:p>
        </w:tc>
        <w:tc>
          <w:tcPr>
            <w:tcW w:w="1487" w:type="dxa"/>
            <w:tcBorders>
              <w:bottom w:val="single" w:sz="4" w:space="0" w:color="000000"/>
            </w:tcBorders>
            <w:shd w:color="auto" w:fill="auto" w:val="clear"/>
            <w:vAlign w:val="center"/>
          </w:tcPr>
          <w:p>
            <w:pPr>
              <w:pStyle w:val="Style48"/>
              <w:widowControl w:val="false"/>
              <w:spacing w:lineRule="auto" w:line="240" w:before="0" w:after="0"/>
              <w:jc w:val="center"/>
              <w:rPr>
                <w:rFonts w:ascii="Times New Roman" w:hAnsi="Times New Roman"/>
                <w:b w:val="false"/>
                <w:b w:val="false"/>
                <w:bCs w:val="false"/>
                <w:color w:val="000000"/>
                <w:sz w:val="24"/>
              </w:rPr>
            </w:pPr>
            <w:r>
              <w:rPr>
                <w:rFonts w:ascii="Times New Roman" w:hAnsi="Times New Roman"/>
                <w:b w:val="false"/>
                <w:bCs w:val="false"/>
                <w:color w:val="000000"/>
                <w:sz w:val="24"/>
              </w:rPr>
              <w:t>-</w:t>
            </w:r>
          </w:p>
        </w:tc>
        <w:tc>
          <w:tcPr>
            <w:tcW w:w="146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lineRule="auto" w:line="240" w:before="0" w:after="0"/>
              <w:jc w:val="center"/>
              <w:rPr/>
            </w:pPr>
            <w:r>
              <w:rPr>
                <w:rStyle w:val="Style41"/>
                <w:rFonts w:ascii="Times New Roman" w:hAnsi="Times New Roman"/>
                <w:b w:val="false"/>
                <w:bCs w:val="false"/>
                <w:color w:val="000000"/>
                <w:sz w:val="22"/>
                <w:szCs w:val="22"/>
                <w:shd w:fill="auto" w:val="clear"/>
              </w:rPr>
              <w:t>Чисто</w:t>
            </w:r>
          </w:p>
        </w:tc>
      </w:tr>
    </w:tbl>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 xml:space="preserve">на территории </w:t>
      </w:r>
      <w:r>
        <w:rPr>
          <w:b w:val="false"/>
          <w:bCs w:val="false"/>
          <w:color w:val="auto"/>
          <w:sz w:val="24"/>
          <w:szCs w:val="24"/>
        </w:rPr>
        <w:t xml:space="preserve">Велижского, Вяземского, </w:t>
      </w:r>
      <w:r>
        <w:rPr>
          <w:b w:val="false"/>
          <w:bCs w:val="false"/>
          <w:color w:val="auto"/>
          <w:sz w:val="24"/>
          <w:szCs w:val="24"/>
        </w:rPr>
        <w:t xml:space="preserve">Гагаринского, Ельнинского,  Починковского, Рославльского, Сафоновского, Смоленского районов </w:t>
      </w:r>
      <w:r>
        <w:rPr>
          <w:rFonts w:ascii="Times new roman" w:hAnsi="Times new roman"/>
          <w:b/>
          <w:bCs/>
          <w:color w:val="auto"/>
          <w:sz w:val="24"/>
          <w:szCs w:val="24"/>
        </w:rPr>
        <w:t xml:space="preserve">— </w:t>
      </w:r>
      <w:r>
        <w:rPr>
          <w:rFonts w:ascii="Times new roman" w:hAnsi="Times new roman"/>
          <w:b/>
          <w:bCs/>
          <w:color w:val="auto"/>
          <w:sz w:val="24"/>
          <w:szCs w:val="24"/>
        </w:rPr>
        <w:t>1</w:t>
      </w:r>
      <w:bookmarkStart w:id="19" w:name="_Hlk1023079111"/>
      <w:r>
        <w:rPr>
          <w:rFonts w:ascii="Times new roman" w:hAnsi="Times new roman"/>
          <w:b/>
          <w:bCs/>
          <w:color w:val="auto"/>
          <w:sz w:val="24"/>
          <w:szCs w:val="24"/>
        </w:rPr>
        <w:t xml:space="preserve"> (</w:t>
      </w:r>
      <w:r>
        <w:rPr>
          <w:rFonts w:ascii="Times new roman" w:hAnsi="Times new roman"/>
          <w:b/>
          <w:bCs/>
          <w:color w:val="auto"/>
          <w:sz w:val="24"/>
          <w:szCs w:val="24"/>
        </w:rPr>
        <w:t>отсутствует</w:t>
      </w:r>
      <w:r>
        <w:rPr>
          <w:rFonts w:ascii="Times new roman" w:hAnsi="Times new roman"/>
          <w:b/>
          <w:bCs/>
          <w:color w:val="auto"/>
          <w:sz w:val="24"/>
          <w:szCs w:val="24"/>
        </w:rPr>
        <w:t>) класс пожарной опасности</w:t>
      </w:r>
      <w:bookmarkEnd w:id="19"/>
      <w:r>
        <w:rPr>
          <w:b w:val="false"/>
          <w:bCs w:val="false"/>
          <w:color w:val="auto"/>
          <w:sz w:val="24"/>
          <w:szCs w:val="24"/>
        </w:rPr>
        <w:t>.</w:t>
      </w:r>
    </w:p>
    <w:p>
      <w:pPr>
        <w:pStyle w:val="Normal"/>
        <w:spacing w:lineRule="auto" w:line="240" w:before="0" w:after="0"/>
        <w:ind w:left="0" w:right="0" w:firstLine="680"/>
        <w:rPr>
          <w:color w:val="auto"/>
        </w:rPr>
      </w:pPr>
      <w:bookmarkStart w:id="20" w:name="_Hlk107486886"/>
      <w:r>
        <w:rPr>
          <w:rFonts w:ascii="Times new roman" w:hAnsi="Times new roman"/>
          <w:b/>
          <w:bCs/>
          <w:color w:val="auto"/>
          <w:sz w:val="24"/>
          <w:szCs w:val="24"/>
        </w:rPr>
        <w:t>По данным ИСДМ-Рослесхоз</w:t>
      </w:r>
      <w:r>
        <w:rPr>
          <w:rFonts w:ascii="Times new roman" w:hAnsi="Times new roman"/>
          <w:b w:val="false"/>
          <w:bCs w:val="false"/>
          <w:color w:val="auto"/>
          <w:sz w:val="24"/>
          <w:szCs w:val="24"/>
        </w:rPr>
        <w:t xml:space="preserve"> по погодным условиям наблюдается</w:t>
      </w:r>
      <w:bookmarkEnd w:id="20"/>
      <w:r>
        <w:rPr>
          <w:rFonts w:ascii="Times new roman" w:hAnsi="Times new roman"/>
          <w:b w:val="false"/>
          <w:bCs w:val="false"/>
          <w:color w:val="auto"/>
          <w:sz w:val="24"/>
          <w:szCs w:val="24"/>
        </w:rPr>
        <w:t xml:space="preserve"> на территории </w:t>
      </w:r>
      <w:r>
        <w:rPr>
          <w:rFonts w:ascii="Times new roman" w:hAnsi="Times new roman"/>
          <w:b w:val="false"/>
          <w:bCs w:val="false"/>
          <w:color w:val="auto"/>
          <w:sz w:val="24"/>
          <w:szCs w:val="24"/>
        </w:rPr>
        <w:t xml:space="preserve">Краснинского и Монастырщинского </w:t>
      </w:r>
      <w:r>
        <w:rPr>
          <w:rFonts w:ascii="Times new roman" w:hAnsi="Times new roman"/>
          <w:b w:val="false"/>
          <w:bCs w:val="false"/>
          <w:color w:val="auto"/>
          <w:sz w:val="24"/>
          <w:szCs w:val="24"/>
        </w:rPr>
        <w:t>район</w:t>
      </w:r>
      <w:r>
        <w:rPr>
          <w:rFonts w:ascii="Times new roman" w:hAnsi="Times new roman"/>
          <w:b w:val="false"/>
          <w:bCs w:val="false"/>
          <w:color w:val="auto"/>
          <w:sz w:val="24"/>
          <w:szCs w:val="24"/>
        </w:rPr>
        <w:t>ов</w:t>
      </w:r>
      <w:r>
        <w:rPr>
          <w:rFonts w:ascii="Times new roman" w:hAnsi="Times new roman"/>
          <w:b/>
          <w:bCs/>
          <w:color w:val="auto"/>
          <w:sz w:val="24"/>
          <w:szCs w:val="24"/>
        </w:rPr>
        <w:t xml:space="preserve"> </w:t>
      </w:r>
      <w:r>
        <w:rPr>
          <w:rFonts w:ascii="Times new roman" w:hAnsi="Times new roman"/>
          <w:b w:val="false"/>
          <w:bCs w:val="false"/>
          <w:color w:val="auto"/>
          <w:sz w:val="24"/>
          <w:szCs w:val="24"/>
        </w:rPr>
        <w:t>—</w:t>
      </w:r>
      <w:r>
        <w:rPr>
          <w:rFonts w:ascii="Times new roman" w:hAnsi="Times new roman"/>
          <w:b/>
          <w:bCs/>
          <w:color w:val="auto"/>
          <w:sz w:val="24"/>
          <w:szCs w:val="24"/>
        </w:rPr>
        <w:t xml:space="preserve"> </w:t>
      </w:r>
      <w:r>
        <w:rPr>
          <w:rFonts w:ascii="Times new roman" w:hAnsi="Times new roman"/>
          <w:b/>
          <w:bCs/>
          <w:color w:val="auto"/>
          <w:sz w:val="24"/>
          <w:szCs w:val="24"/>
        </w:rPr>
        <w:t>2</w:t>
      </w:r>
      <w:r>
        <w:rPr>
          <w:rFonts w:ascii="Times new roman" w:hAnsi="Times new roman"/>
          <w:b/>
          <w:bCs/>
          <w:color w:val="auto"/>
          <w:sz w:val="24"/>
          <w:szCs w:val="24"/>
        </w:rPr>
        <w:t xml:space="preserve"> (</w:t>
      </w:r>
      <w:r>
        <w:rPr>
          <w:rFonts w:ascii="Times new roman" w:hAnsi="Times new roman"/>
          <w:b/>
          <w:bCs/>
          <w:color w:val="auto"/>
          <w:sz w:val="24"/>
          <w:szCs w:val="24"/>
        </w:rPr>
        <w:t>малая</w:t>
      </w:r>
      <w:r>
        <w:rPr>
          <w:rFonts w:ascii="Times new roman" w:hAnsi="Times new roman"/>
          <w:b/>
          <w:bCs/>
          <w:color w:val="auto"/>
          <w:sz w:val="24"/>
          <w:szCs w:val="24"/>
        </w:rPr>
        <w:t>) класс пожарной опасности;</w:t>
      </w:r>
      <w:r>
        <w:rPr>
          <w:rFonts w:ascii="Times new roman" w:hAnsi="Times new roman"/>
          <w:b w:val="false"/>
          <w:bCs w:val="false"/>
          <w:color w:val="auto"/>
          <w:sz w:val="24"/>
          <w:szCs w:val="24"/>
        </w:rPr>
        <w:t xml:space="preserve"> на остальной территории области </w:t>
      </w:r>
      <w:r>
        <w:rPr>
          <w:rFonts w:ascii="Times new roman" w:hAnsi="Times new roman"/>
          <w:b/>
          <w:bCs/>
          <w:color w:val="auto"/>
          <w:sz w:val="24"/>
          <w:szCs w:val="24"/>
        </w:rPr>
        <w:t xml:space="preserve">— </w:t>
      </w:r>
      <w:r>
        <w:rPr>
          <w:rFonts w:ascii="Times new roman" w:hAnsi="Times new roman"/>
          <w:b/>
          <w:bCs/>
          <w:color w:val="auto"/>
          <w:sz w:val="24"/>
          <w:szCs w:val="24"/>
        </w:rPr>
        <w:t>1</w:t>
      </w:r>
      <w:bookmarkStart w:id="21" w:name="_Hlk102307911"/>
      <w:r>
        <w:rPr>
          <w:rFonts w:ascii="Times new roman" w:hAnsi="Times new roman"/>
          <w:b/>
          <w:bCs/>
          <w:color w:val="auto"/>
          <w:sz w:val="24"/>
          <w:szCs w:val="24"/>
        </w:rPr>
        <w:t xml:space="preserve"> (</w:t>
      </w:r>
      <w:r>
        <w:rPr>
          <w:rFonts w:ascii="Times new roman" w:hAnsi="Times new roman"/>
          <w:b/>
          <w:bCs/>
          <w:color w:val="auto"/>
          <w:sz w:val="24"/>
          <w:szCs w:val="24"/>
        </w:rPr>
        <w:t>отсутствует</w:t>
      </w:r>
      <w:r>
        <w:rPr>
          <w:rFonts w:ascii="Times new roman" w:hAnsi="Times new roman"/>
          <w:b/>
          <w:bCs/>
          <w:color w:val="auto"/>
          <w:sz w:val="24"/>
          <w:szCs w:val="24"/>
        </w:rPr>
        <w:t>) класс пожарной опасности</w:t>
      </w:r>
      <w:bookmarkEnd w:id="21"/>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left="0" w:right="0" w:firstLine="680"/>
        <w:rPr>
          <w:b w:val="false"/>
          <w:b w:val="false"/>
          <w:bCs w:val="false"/>
          <w:color w:val="auto"/>
        </w:rPr>
      </w:pPr>
      <w:r>
        <w:rPr>
          <w:b w:val="false"/>
          <w:bCs w:val="false"/>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 xml:space="preserve">На автодороге М-1 «Беларусь», автодорогах регионального и муниципального значения температура воздуха </w:t>
      </w:r>
      <w:r>
        <w:rPr>
          <w:rFonts w:ascii="Times new roman" w:hAnsi="Times new roman"/>
          <w:caps w:val="false"/>
          <w:smallCaps w:val="false"/>
          <w:color w:val="auto"/>
          <w:sz w:val="24"/>
          <w:szCs w:val="24"/>
        </w:rPr>
        <w:t>на 12:00 часов +</w:t>
      </w:r>
      <w:r>
        <w:rPr>
          <w:rFonts w:ascii="Times new roman" w:hAnsi="Times new roman"/>
          <w:caps w:val="false"/>
          <w:smallCaps w:val="false"/>
          <w:color w:val="auto"/>
          <w:sz w:val="24"/>
          <w:szCs w:val="24"/>
        </w:rPr>
        <w:t>6</w:t>
      </w:r>
      <w:bookmarkStart w:id="22" w:name="__DdeLink__4702_2108927392"/>
      <w:r>
        <w:rPr>
          <w:rFonts w:ascii="Times new roman" w:hAnsi="Times new roman"/>
          <w:caps w:val="false"/>
          <w:smallCaps w:val="false"/>
          <w:color w:val="auto"/>
          <w:sz w:val="24"/>
          <w:szCs w:val="24"/>
        </w:rPr>
        <w:t>°C</w:t>
      </w:r>
      <w:bookmarkEnd w:id="22"/>
      <w:r>
        <w:rPr>
          <w:rFonts w:ascii="Times new roman" w:hAnsi="Times new roman"/>
          <w:caps w:val="false"/>
          <w:smallCaps w:val="false"/>
          <w:color w:val="auto"/>
          <w:sz w:val="24"/>
          <w:szCs w:val="24"/>
        </w:rPr>
        <w:t>…+1</w:t>
      </w:r>
      <w:r>
        <w:rPr>
          <w:rFonts w:ascii="Times new roman" w:hAnsi="Times new roman"/>
          <w:caps w:val="false"/>
          <w:smallCaps w:val="false"/>
          <w:color w:val="auto"/>
          <w:sz w:val="24"/>
          <w:szCs w:val="24"/>
        </w:rPr>
        <w:t>4</w:t>
      </w:r>
      <w:r>
        <w:rPr>
          <w:rFonts w:ascii="Times new roman" w:hAnsi="Times new roman"/>
          <w:caps w:val="false"/>
          <w:smallCaps w:val="false"/>
          <w:color w:val="auto"/>
          <w:sz w:val="24"/>
          <w:szCs w:val="24"/>
        </w:rPr>
        <w:t xml:space="preserve">°C. Дорожное покрытие </w:t>
      </w:r>
      <w:r>
        <w:rPr>
          <w:rFonts w:ascii="Times new roman" w:hAnsi="Times new roman"/>
          <w:caps w:val="false"/>
          <w:smallCaps w:val="false"/>
          <w:color w:val="auto"/>
          <w:sz w:val="24"/>
          <w:szCs w:val="24"/>
        </w:rPr>
        <w:t xml:space="preserve">преимущественно </w:t>
      </w:r>
      <w:r>
        <w:rPr>
          <w:rFonts w:ascii="Times new roman" w:hAnsi="Times new roman"/>
          <w:caps w:val="false"/>
          <w:smallCaps w:val="false"/>
          <w:color w:val="auto"/>
          <w:sz w:val="24"/>
          <w:szCs w:val="24"/>
        </w:rPr>
        <w:t xml:space="preserve">сухое, местами </w:t>
      </w:r>
      <w:r>
        <w:rPr>
          <w:rFonts w:ascii="Times new roman" w:hAnsi="Times new roman"/>
          <w:caps w:val="false"/>
          <w:smallCaps w:val="false"/>
          <w:color w:val="auto"/>
          <w:sz w:val="24"/>
          <w:szCs w:val="24"/>
        </w:rPr>
        <w:t>влажное, мокрое</w:t>
      </w:r>
      <w:r>
        <w:rPr>
          <w:rFonts w:ascii="Times new roman" w:hAnsi="Times new roman"/>
          <w:caps w:val="false"/>
          <w:smallCaps w:val="false"/>
          <w:color w:val="auto"/>
          <w:sz w:val="24"/>
          <w:szCs w:val="24"/>
        </w:rPr>
        <w:t>.</w:t>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За прошедшие сутки пожарно-спасательные подразделения привлекались 2</w:t>
      </w:r>
      <w:r>
        <w:rPr>
          <w:rFonts w:ascii="Times new roman" w:hAnsi="Times new roman"/>
          <w:color w:val="auto"/>
          <w:sz w:val="24"/>
          <w:szCs w:val="24"/>
        </w:rPr>
        <w:t>6</w:t>
      </w:r>
      <w:r>
        <w:rPr>
          <w:rFonts w:ascii="Times new roman" w:hAnsi="Times new roman"/>
          <w:color w:val="auto"/>
          <w:sz w:val="24"/>
          <w:szCs w:val="24"/>
        </w:rPr>
        <w:t xml:space="preserve">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 xml:space="preserve">АППГ </w:t>
      </w:r>
      <w:r>
        <w:rPr>
          <w:rFonts w:ascii="Times new roman" w:hAnsi="Times new roman"/>
          <w:color w:val="auto"/>
          <w:sz w:val="24"/>
          <w:szCs w:val="24"/>
        </w:rPr>
        <w:t>26</w:t>
      </w:r>
      <w:r>
        <w:rPr>
          <w:rFonts w:ascii="Times new roman" w:hAnsi="Times new roman"/>
          <w:color w:val="auto"/>
          <w:sz w:val="24"/>
          <w:szCs w:val="24"/>
        </w:rPr>
        <w:t>/</w:t>
      </w:r>
      <w:r>
        <w:rPr>
          <w:rFonts w:ascii="Times new roman" w:hAnsi="Times new roman"/>
          <w:color w:val="auto"/>
          <w:sz w:val="24"/>
          <w:szCs w:val="24"/>
        </w:rPr>
        <w:t>1</w:t>
      </w:r>
      <w:r>
        <w:rPr>
          <w:rFonts w:ascii="Times new roman" w:hAnsi="Times new roman"/>
          <w:color w:val="auto"/>
          <w:sz w:val="24"/>
          <w:szCs w:val="24"/>
        </w:rPr>
        <w:t>.</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3" w:name="__DdeLink__697_4216137538"/>
      <w:r>
        <w:rPr>
          <w:rFonts w:ascii="Times new roman" w:hAnsi="Times new roman"/>
          <w:color w:val="auto"/>
          <w:sz w:val="24"/>
          <w:szCs w:val="24"/>
        </w:rPr>
        <w:t>Прогнозируется</w:t>
      </w:r>
      <w:bookmarkEnd w:id="23"/>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(P=0,</w:t>
      </w:r>
      <w:r>
        <w:rPr>
          <w:rFonts w:eastAsia="Arial" w:ascii="Times new roman" w:hAnsi="Times new roman"/>
          <w:b/>
          <w:bCs/>
          <w:strike w:val="false"/>
          <w:dstrike w:val="false"/>
          <w:color w:val="auto"/>
          <w:sz w:val="24"/>
          <w:szCs w:val="24"/>
        </w:rPr>
        <w:t>2</w:t>
      </w:r>
      <w:r>
        <w:rPr>
          <w:rFonts w:eastAsia="Arial" w:ascii="Times new roman" w:hAnsi="Times new roman"/>
          <w:b/>
          <w:bCs/>
          <w:strike w:val="false"/>
          <w:dstrike w:val="false"/>
          <w:color w:val="auto"/>
          <w:sz w:val="24"/>
          <w:szCs w:val="24"/>
        </w:rPr>
        <w:t xml:space="preserve">) </w:t>
      </w:r>
      <w:r>
        <w:rPr>
          <w:rFonts w:eastAsia="Arial" w:ascii="Times new roman" w:hAnsi="Times new roman"/>
          <w:b w:val="false"/>
          <w:bCs/>
          <w:strike w:val="false"/>
          <w:dstrike w:val="false"/>
          <w:color w:val="auto"/>
          <w:sz w:val="24"/>
          <w:szCs w:val="24"/>
        </w:rPr>
        <w:t>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ascii="Times new roman" w:hAnsi="Times new roman"/>
          <w:b w:val="false"/>
          <w:bCs w:val="false"/>
          <w:strike w:val="false"/>
          <w:dstrike w:val="false"/>
          <w:color w:val="auto"/>
          <w:sz w:val="24"/>
          <w:szCs w:val="24"/>
          <w:u w:val="none"/>
        </w:rPr>
        <w:t xml:space="preserve"> </w:t>
      </w:r>
      <w:r>
        <w:rPr>
          <w:rFonts w:eastAsia="Arial" w:ascii="Times new roman" w:hAnsi="Times new roman"/>
          <w:b w:val="false"/>
          <w:bCs w:val="false"/>
          <w:strike w:val="false"/>
          <w:dstrike w:val="false"/>
          <w:color w:val="auto"/>
          <w:sz w:val="24"/>
          <w:szCs w:val="24"/>
          <w:u w:val="none"/>
        </w:rPr>
        <w:t xml:space="preserve">Краснинского и Монастырщинского </w:t>
      </w:r>
      <w:r>
        <w:rPr>
          <w:rFonts w:eastAsia="Arial" w:ascii="Times new roman" w:hAnsi="Times new roman"/>
          <w:b w:val="false"/>
          <w:bCs w:val="false"/>
          <w:strike w:val="false"/>
          <w:dstrike w:val="false"/>
          <w:color w:val="auto"/>
          <w:sz w:val="24"/>
          <w:szCs w:val="24"/>
          <w:u w:val="none"/>
        </w:rPr>
        <w:t>районов</w:t>
      </w:r>
      <w:r>
        <w:rPr>
          <w:rFonts w:eastAsia="Arial" w:ascii="Times new roman" w:hAnsi="Times new roman"/>
          <w:b w:val="false"/>
          <w:bCs/>
          <w:strike w:val="false"/>
          <w:dstrike w:val="false"/>
          <w:color w:val="auto"/>
          <w:sz w:val="24"/>
          <w:szCs w:val="24"/>
          <w:u w:val="none"/>
        </w:rPr>
        <w:t>.</w:t>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(Р=0,2)</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Р</w:t>
      </w:r>
      <w:r>
        <w:rPr>
          <w:rFonts w:eastAsia="Arial" w:ascii="Times new roman" w:hAnsi="Times new roman"/>
          <w:b w:val="false"/>
          <w:bCs/>
          <w:strike w:val="false"/>
          <w:dstrike w:val="false"/>
          <w:color w:val="auto"/>
          <w:sz w:val="24"/>
          <w:szCs w:val="24"/>
        </w:rPr>
        <w:t>иск прогнозируется на территории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Гагаринского, Дорогобужского, Духовщинского, Кардымовского, Рославльского, Руднянского, Сафоновского, Смоленского, </w:t>
      </w:r>
      <w:r>
        <w:rPr>
          <w:rFonts w:eastAsia="Arial" w:ascii="Times new roman" w:hAnsi="Times new roman"/>
          <w:bCs/>
          <w:color w:val="auto"/>
          <w:sz w:val="24"/>
          <w:szCs w:val="24"/>
        </w:rPr>
        <w:t xml:space="preserve">Тёмкинского, </w:t>
      </w:r>
      <w:r>
        <w:rPr>
          <w:rFonts w:eastAsia="Arial" w:ascii="Times new roman" w:hAnsi="Times new roman"/>
          <w:bCs/>
          <w:color w:val="auto"/>
          <w:sz w:val="24"/>
          <w:szCs w:val="24"/>
        </w:rPr>
        <w:t>Угранского, Хиславичского,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(Р=0,1)</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w:t>
      </w:r>
      <w:r>
        <w:rPr>
          <w:rFonts w:eastAsia="Arial" w:ascii="Times new roman" w:hAnsi="Times new roman"/>
          <w:b/>
          <w:bCs/>
          <w:strike w:val="false"/>
          <w:dstrike w:val="false"/>
          <w:color w:val="auto"/>
          <w:sz w:val="24"/>
          <w:szCs w:val="24"/>
        </w:rPr>
        <w:t>1</w:t>
      </w:r>
      <w:r>
        <w:rPr>
          <w:rFonts w:eastAsia="Arial" w:ascii="Times new roman" w:hAnsi="Times new roman"/>
          <w:b/>
          <w:bCs/>
          <w:strike w:val="false"/>
          <w:dstrike w:val="false"/>
          <w:color w:val="auto"/>
          <w:sz w:val="24"/>
          <w:szCs w:val="24"/>
        </w:rPr>
        <w:t>)</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4" w:name="__DdeLink__371_2790593050"/>
      <w:bookmarkStart w:id="25" w:name="_Hlk98343063"/>
      <w:r>
        <w:rPr>
          <w:rFonts w:ascii="Times new roman" w:hAnsi="Times new roman"/>
          <w:bCs/>
          <w:color w:val="auto"/>
          <w:sz w:val="24"/>
          <w:szCs w:val="24"/>
        </w:rPr>
        <w:t>Риск аварий на объектах воздушного транспорта и нефтепровода – маловероятен.</w:t>
      </w:r>
      <w:bookmarkEnd w:id="24"/>
      <w:bookmarkEnd w:id="25"/>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6" w:name="__DdeLink__665_973288511"/>
      <w:bookmarkEnd w:id="26"/>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7" w:name="_Hlk98343082"/>
      <w:bookmarkEnd w:id="27"/>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(Р=0,3)</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8" w:name="__DdeLink__730_16183935391"/>
      <w:bookmarkStart w:id="29" w:name="__DdeLink__572_2187294372"/>
      <w:bookmarkStart w:id="30" w:name="__DdeLink__634_4256138487"/>
      <w:bookmarkEnd w:id="28"/>
      <w:bookmarkEnd w:id="29"/>
      <w:bookmarkEnd w:id="30"/>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w:t>
      </w:r>
      <w:r>
        <w:rPr>
          <w:rFonts w:ascii="Times new roman" w:hAnsi="Times new roman"/>
          <w:color w:val="auto"/>
          <w:sz w:val="24"/>
          <w:szCs w:val="24"/>
        </w:rPr>
        <w:t>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+1</w:t>
      </w:r>
      <w:r>
        <w:rPr>
          <w:rFonts w:ascii="Times new roman" w:hAnsi="Times new roman"/>
          <w:color w:val="auto"/>
          <w:sz w:val="24"/>
          <w:szCs w:val="24"/>
        </w:rPr>
        <w:t>2</w:t>
      </w:r>
      <w:r>
        <w:rPr>
          <w:rFonts w:ascii="Times new roman" w:hAnsi="Times new roman"/>
          <w:color w:val="auto"/>
          <w:sz w:val="24"/>
          <w:szCs w:val="24"/>
        </w:rPr>
        <w:t>°C.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31" w:name="OLE_LINK29"/>
      <w:bookmarkStart w:id="32" w:name="OLE_LINK30"/>
      <w:r>
        <w:rPr>
          <w:rFonts w:ascii="Times new roman" w:hAnsi="Times new roman"/>
          <w:color w:val="auto"/>
          <w:sz w:val="24"/>
          <w:szCs w:val="24"/>
        </w:rPr>
        <w:t>Центра управления производством автодороги М-1 «Беларусь</w:t>
      </w:r>
      <w:bookmarkEnd w:id="31"/>
      <w:bookmarkEnd w:id="32"/>
      <w:r>
        <w:rPr>
          <w:rFonts w:ascii="Times new roman" w:hAnsi="Times new roman"/>
          <w:color w:val="auto"/>
          <w:sz w:val="24"/>
          <w:szCs w:val="24"/>
        </w:rPr>
        <w:t xml:space="preserve">» </w:t>
      </w:r>
      <w:r>
        <w:rPr>
          <w:rFonts w:ascii="Times new roman" w:hAnsi="Times new roman"/>
          <w:color w:val="auto"/>
          <w:sz w:val="24"/>
          <w:szCs w:val="24"/>
        </w:rPr>
        <w:t xml:space="preserve">прогнозируется </w:t>
      </w:r>
      <w:r>
        <w:rPr>
          <w:rFonts w:ascii="Times new roman" w:hAnsi="Times new roman"/>
          <w:color w:val="auto"/>
          <w:sz w:val="24"/>
          <w:szCs w:val="24"/>
        </w:rPr>
        <w:t>п</w:t>
      </w:r>
      <w:r>
        <w:rPr>
          <w:rFonts w:eastAsia="Arial" w:cs="Times new roman" w:ascii="Times new roman" w:hAnsi="Times new roman"/>
          <w:color w:val="auto"/>
          <w:sz w:val="24"/>
          <w:szCs w:val="24"/>
        </w:rPr>
        <w:t>еременная 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Преимущественно без осадков</w:t>
      </w:r>
      <w:r>
        <w:rPr>
          <w:rFonts w:eastAsia="Arial" w:cs="Arial" w:ascii="Times new roman" w:hAnsi="Times 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bookmarkStart w:id="33" w:name="__DdeLink__574_4270567454"/>
      <w:bookmarkEnd w:id="33"/>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подполковник внутренней службы</w:t>
        <w:tab/>
        <w:t>Д.Л. Ксензов</w:t>
      </w:r>
    </w:p>
    <w:p>
      <w:pPr>
        <w:pStyle w:val="Normal"/>
        <w:spacing w:lineRule="auto" w:line="240" w:before="0" w:after="0"/>
        <w:ind w:left="0" w:right="0" w:hanging="0"/>
        <w:rPr>
          <w:color w:val="auto"/>
        </w:rPr>
      </w:pPr>
      <w:r>
        <w:rPr>
          <w:rFonts w:ascii="Times new roman" w:hAnsi="Times new roman"/>
          <w:color w:val="auto"/>
          <w:sz w:val="24"/>
          <w:szCs w:val="24"/>
        </w:rPr>
        <w:t>28.04.2023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Исп. Маслов А.Е.</w:t>
      </w:r>
    </w:p>
    <w:p>
      <w:pPr>
        <w:pStyle w:val="Normal"/>
        <w:spacing w:lineRule="auto" w:line="240" w:before="0" w:after="0"/>
        <w:ind w:left="0" w:right="0" w:hanging="0"/>
        <w:rPr>
          <w:color w:val="auto"/>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11105</TotalTime>
  <Application>LibreOffice/7.2.7.2$Linux_X86_64 LibreOffice_project/20$Build-2</Application>
  <AppVersion>15.0000</AppVersion>
  <Pages>7</Pages>
  <Words>2348</Words>
  <Characters>18200</Characters>
  <CharactersWithSpaces>20560</CharactersWithSpaces>
  <Paragraphs>282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2023-04-28T12:05:08Z</dcterms:modified>
  <cp:revision>3216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